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737" w:rsidRPr="00C16737" w:rsidRDefault="00C16737" w:rsidP="00C16737">
      <w:pPr>
        <w:spacing w:after="0" w:line="240" w:lineRule="auto"/>
        <w:ind w:firstLine="540"/>
        <w:rPr>
          <w:rFonts w:ascii="Times New Roman" w:hAnsi="Times New Roman" w:cs="Times New Roman"/>
          <w:sz w:val="28"/>
          <w:szCs w:val="28"/>
        </w:rPr>
      </w:pPr>
      <w:r w:rsidRPr="00C16737">
        <w:rPr>
          <w:rFonts w:ascii="Times New Roman" w:hAnsi="Times New Roman" w:cs="Times New Roman"/>
          <w:sz w:val="28"/>
          <w:szCs w:val="28"/>
        </w:rPr>
        <w:t>«СОГЛАСОВАНО»                                            «УТВЕРЖДАЮ»</w:t>
      </w:r>
    </w:p>
    <w:tbl>
      <w:tblPr>
        <w:tblW w:w="0" w:type="auto"/>
        <w:tblLook w:val="01E0" w:firstRow="1" w:lastRow="1" w:firstColumn="1" w:lastColumn="1" w:noHBand="0" w:noVBand="0"/>
      </w:tblPr>
      <w:tblGrid>
        <w:gridCol w:w="4803"/>
        <w:gridCol w:w="4768"/>
      </w:tblGrid>
      <w:tr w:rsidR="00C16737" w:rsidRPr="00C16737" w:rsidTr="00817BAF">
        <w:tc>
          <w:tcPr>
            <w:tcW w:w="4803" w:type="dxa"/>
          </w:tcPr>
          <w:p w:rsidR="00C16737" w:rsidRPr="00C16737" w:rsidRDefault="00C16737" w:rsidP="00817BAF">
            <w:pPr>
              <w:spacing w:after="0" w:line="240" w:lineRule="auto"/>
              <w:rPr>
                <w:rFonts w:ascii="Times New Roman" w:eastAsia="Arial" w:hAnsi="Times New Roman" w:cs="Times New Roman"/>
                <w:sz w:val="28"/>
                <w:szCs w:val="28"/>
              </w:rPr>
            </w:pPr>
            <w:r w:rsidRPr="00C16737">
              <w:rPr>
                <w:rFonts w:ascii="Times New Roman" w:hAnsi="Times New Roman" w:cs="Times New Roman"/>
                <w:sz w:val="28"/>
                <w:szCs w:val="28"/>
              </w:rPr>
              <w:t>Представитель трудового коллектива</w:t>
            </w:r>
          </w:p>
          <w:p w:rsidR="00C16737" w:rsidRPr="00C16737" w:rsidRDefault="00C16737" w:rsidP="00817BAF">
            <w:pPr>
              <w:spacing w:after="0" w:line="240" w:lineRule="auto"/>
              <w:rPr>
                <w:rFonts w:ascii="Times New Roman" w:hAnsi="Times New Roman" w:cs="Times New Roman"/>
                <w:sz w:val="28"/>
                <w:szCs w:val="28"/>
              </w:rPr>
            </w:pPr>
            <w:r w:rsidRPr="00C16737">
              <w:rPr>
                <w:rFonts w:ascii="Times New Roman" w:hAnsi="Times New Roman" w:cs="Times New Roman"/>
                <w:sz w:val="28"/>
                <w:szCs w:val="28"/>
              </w:rPr>
              <w:t>ГБУСОН РО «ЦСПСД Советского района»</w:t>
            </w:r>
          </w:p>
          <w:p w:rsidR="00C16737" w:rsidRPr="00C16737" w:rsidRDefault="00C16737" w:rsidP="00817BAF">
            <w:pPr>
              <w:spacing w:after="0" w:line="240" w:lineRule="auto"/>
              <w:rPr>
                <w:rFonts w:ascii="Times New Roman" w:hAnsi="Times New Roman" w:cs="Times New Roman"/>
                <w:sz w:val="28"/>
                <w:szCs w:val="28"/>
              </w:rPr>
            </w:pPr>
            <w:r w:rsidRPr="00C16737">
              <w:rPr>
                <w:rFonts w:ascii="Times New Roman" w:hAnsi="Times New Roman" w:cs="Times New Roman"/>
                <w:sz w:val="28"/>
                <w:szCs w:val="28"/>
              </w:rPr>
              <w:t>_________ О.Г. Ильинская</w:t>
            </w:r>
          </w:p>
          <w:p w:rsidR="00C16737" w:rsidRPr="00C16737" w:rsidRDefault="00C16737" w:rsidP="00817BAF">
            <w:pPr>
              <w:spacing w:after="0" w:line="240" w:lineRule="auto"/>
              <w:rPr>
                <w:rFonts w:ascii="Times New Roman" w:eastAsia="Arial" w:hAnsi="Times New Roman" w:cs="Times New Roman"/>
                <w:sz w:val="28"/>
                <w:szCs w:val="28"/>
              </w:rPr>
            </w:pPr>
          </w:p>
        </w:tc>
        <w:tc>
          <w:tcPr>
            <w:tcW w:w="4768" w:type="dxa"/>
          </w:tcPr>
          <w:p w:rsidR="00C16737" w:rsidRPr="00C16737" w:rsidRDefault="00C16737" w:rsidP="00817BAF">
            <w:pPr>
              <w:spacing w:after="0" w:line="240" w:lineRule="auto"/>
              <w:rPr>
                <w:rFonts w:ascii="Times New Roman" w:eastAsia="Arial" w:hAnsi="Times New Roman" w:cs="Times New Roman"/>
                <w:sz w:val="28"/>
                <w:szCs w:val="28"/>
              </w:rPr>
            </w:pPr>
            <w:r w:rsidRPr="00C16737">
              <w:rPr>
                <w:rFonts w:ascii="Times New Roman" w:hAnsi="Times New Roman" w:cs="Times New Roman"/>
                <w:sz w:val="28"/>
                <w:szCs w:val="28"/>
              </w:rPr>
              <w:t xml:space="preserve">      Директор ГБУСОН  РО «ЦСПСД   </w:t>
            </w:r>
          </w:p>
          <w:p w:rsidR="00C16737" w:rsidRPr="00C16737" w:rsidRDefault="00C16737" w:rsidP="00817BAF">
            <w:pPr>
              <w:spacing w:after="0" w:line="240" w:lineRule="auto"/>
              <w:rPr>
                <w:rFonts w:ascii="Times New Roman" w:hAnsi="Times New Roman" w:cs="Times New Roman"/>
                <w:sz w:val="28"/>
                <w:szCs w:val="28"/>
              </w:rPr>
            </w:pPr>
            <w:r w:rsidRPr="00C16737">
              <w:rPr>
                <w:rFonts w:ascii="Times New Roman" w:hAnsi="Times New Roman" w:cs="Times New Roman"/>
                <w:sz w:val="28"/>
                <w:szCs w:val="28"/>
              </w:rPr>
              <w:t xml:space="preserve">      Советского района»</w:t>
            </w:r>
          </w:p>
          <w:p w:rsidR="00C16737" w:rsidRPr="00C16737" w:rsidRDefault="00C16737" w:rsidP="00817BAF">
            <w:pPr>
              <w:rPr>
                <w:rFonts w:ascii="Times New Roman" w:hAnsi="Times New Roman" w:cs="Times New Roman"/>
                <w:sz w:val="28"/>
                <w:szCs w:val="28"/>
              </w:rPr>
            </w:pPr>
            <w:r w:rsidRPr="00C16737">
              <w:rPr>
                <w:rFonts w:ascii="Times New Roman" w:hAnsi="Times New Roman" w:cs="Times New Roman"/>
                <w:sz w:val="28"/>
                <w:szCs w:val="28"/>
              </w:rPr>
              <w:t xml:space="preserve">      _________ А.Н. Усенко</w:t>
            </w:r>
          </w:p>
          <w:p w:rsidR="00C16737" w:rsidRPr="00C16737" w:rsidRDefault="00C16737" w:rsidP="00817BAF">
            <w:pPr>
              <w:spacing w:after="0" w:line="240" w:lineRule="auto"/>
              <w:rPr>
                <w:rFonts w:ascii="Times New Roman" w:eastAsia="Arial" w:hAnsi="Times New Roman" w:cs="Times New Roman"/>
                <w:sz w:val="28"/>
                <w:szCs w:val="28"/>
              </w:rPr>
            </w:pPr>
            <w:r w:rsidRPr="00C16737">
              <w:rPr>
                <w:rFonts w:ascii="Times New Roman" w:hAnsi="Times New Roman" w:cs="Times New Roman"/>
                <w:sz w:val="28"/>
                <w:szCs w:val="28"/>
              </w:rPr>
              <w:t>приказ от 10.10.2014 года  №83</w:t>
            </w:r>
          </w:p>
        </w:tc>
      </w:tr>
    </w:tbl>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 xml:space="preserve">                                                      </w:t>
      </w:r>
    </w:p>
    <w:p w:rsidR="00C16737" w:rsidRPr="00C16737" w:rsidRDefault="00C16737" w:rsidP="00C16737">
      <w:pPr>
        <w:jc w:val="both"/>
        <w:rPr>
          <w:rFonts w:ascii="Times New Roman" w:hAnsi="Times New Roman" w:cs="Times New Roman"/>
          <w:sz w:val="28"/>
          <w:szCs w:val="28"/>
        </w:rPr>
      </w:pPr>
    </w:p>
    <w:p w:rsidR="00C16737" w:rsidRPr="00C16737" w:rsidRDefault="00C16737" w:rsidP="00C16737">
      <w:pPr>
        <w:jc w:val="center"/>
        <w:rPr>
          <w:rFonts w:ascii="Times New Roman" w:hAnsi="Times New Roman" w:cs="Times New Roman"/>
          <w:b/>
          <w:sz w:val="28"/>
          <w:szCs w:val="28"/>
        </w:rPr>
      </w:pPr>
      <w:r w:rsidRPr="00C16737">
        <w:rPr>
          <w:rFonts w:ascii="Times New Roman" w:hAnsi="Times New Roman" w:cs="Times New Roman"/>
          <w:b/>
          <w:sz w:val="28"/>
          <w:szCs w:val="28"/>
        </w:rPr>
        <w:t>ПОРЯДОК</w:t>
      </w:r>
    </w:p>
    <w:p w:rsidR="00C16737" w:rsidRPr="00C16737" w:rsidRDefault="00C16737" w:rsidP="00C16737">
      <w:pPr>
        <w:jc w:val="center"/>
        <w:rPr>
          <w:rFonts w:ascii="Times New Roman" w:hAnsi="Times New Roman" w:cs="Times New Roman"/>
          <w:b/>
          <w:sz w:val="28"/>
          <w:szCs w:val="28"/>
        </w:rPr>
      </w:pPr>
      <w:r w:rsidRPr="00C16737">
        <w:rPr>
          <w:rFonts w:ascii="Times New Roman" w:hAnsi="Times New Roman" w:cs="Times New Roman"/>
          <w:b/>
          <w:sz w:val="28"/>
          <w:szCs w:val="28"/>
        </w:rPr>
        <w:t>рассмотрения обращений граждан, содержащих сведения о коррупции</w:t>
      </w:r>
    </w:p>
    <w:p w:rsidR="00C16737" w:rsidRPr="00C16737" w:rsidRDefault="00C16737" w:rsidP="00C16737">
      <w:pPr>
        <w:rPr>
          <w:rFonts w:ascii="Times New Roman" w:hAnsi="Times New Roman" w:cs="Times New Roman"/>
          <w:sz w:val="28"/>
          <w:szCs w:val="28"/>
        </w:rPr>
      </w:pPr>
      <w:r>
        <w:rPr>
          <w:rFonts w:ascii="Times New Roman" w:hAnsi="Times New Roman" w:cs="Times New Roman"/>
          <w:b/>
          <w:sz w:val="28"/>
          <w:szCs w:val="28"/>
        </w:rPr>
        <w:t xml:space="preserve">                                               </w:t>
      </w:r>
      <w:r w:rsidRPr="00C16737">
        <w:rPr>
          <w:rFonts w:ascii="Times New Roman" w:hAnsi="Times New Roman" w:cs="Times New Roman"/>
          <w:sz w:val="28"/>
          <w:szCs w:val="28"/>
        </w:rPr>
        <w:t>1. Общие положени</w:t>
      </w:r>
      <w:r>
        <w:rPr>
          <w:rFonts w:ascii="Times New Roman" w:hAnsi="Times New Roman" w:cs="Times New Roman"/>
          <w:sz w:val="28"/>
          <w:szCs w:val="28"/>
        </w:rPr>
        <w:t>я</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1.1. Порядок рассмотрения обращений граждан, содержащих сведения о коррупции (далее – Порядок) разработаны в целях:</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систематизации и совершенствования работы ГБУСОН РО «Центр социальной помощи семье и детям Советского района» (далее – учреждение), с обращениями граждан, содержащими сведения о коррупции;</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улучшения взаимодействия учреждения с гражданами и институтами гражданского общества в сфере противодействия коррупции.</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Порядок предполагает единый порядок организации рассмотрения учреждением обращений граждан, содержащих сведения о коррупции (далее – обращения о коррупции).</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1.2. Порядок подготовлен с учетом положений:</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Федерального закона от 02.05.2006 № 59-ФЗ «О порядке рассмотрения обращений граждан Российской Федерации» (далее – Федеральный закон);</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Федерального закона от 25.12.2008 № 273-ФЗ «О противодействии коррупции».</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1.3. Рассмотрение обращений граждан о коррупции, поступивших в учреждение, осуществляется должностными лицами учреждения в порядке, установленном Федеральным законом.</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Решение руководителя учреждения могут быть назначены (определены) заместитель директора учреждения и конкретные должностные лица структурных подразделений учреждения, осуществляющие  работу с обращениями граждан о коррупции.</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lastRenderedPageBreak/>
        <w:tab/>
        <w:t>Должностные лица, осуществляющие рассмотрение обращений о коррупции, обязаны обеспечить конфиденциальность полученных сведений.</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Использование и распространение информации о персональных данных, ставшей известной в связи с обращениями граждан о коррупции, без их согласия не допускается.</w:t>
      </w:r>
    </w:p>
    <w:p w:rsidR="00C16737" w:rsidRPr="00C16737" w:rsidRDefault="00C16737" w:rsidP="00C16737">
      <w:pPr>
        <w:jc w:val="both"/>
        <w:rPr>
          <w:rFonts w:ascii="Times New Roman" w:hAnsi="Times New Roman" w:cs="Times New Roman"/>
          <w:sz w:val="28"/>
          <w:szCs w:val="28"/>
        </w:rPr>
      </w:pPr>
    </w:p>
    <w:p w:rsidR="00C16737" w:rsidRPr="00C16737" w:rsidRDefault="00C16737" w:rsidP="00C16737">
      <w:pPr>
        <w:jc w:val="center"/>
        <w:rPr>
          <w:rFonts w:ascii="Times New Roman" w:hAnsi="Times New Roman" w:cs="Times New Roman"/>
          <w:sz w:val="28"/>
          <w:szCs w:val="28"/>
        </w:rPr>
      </w:pPr>
      <w:r w:rsidRPr="00C16737">
        <w:rPr>
          <w:rFonts w:ascii="Times New Roman" w:hAnsi="Times New Roman" w:cs="Times New Roman"/>
          <w:sz w:val="28"/>
          <w:szCs w:val="28"/>
        </w:rPr>
        <w:t xml:space="preserve">2. Регистрация и </w:t>
      </w:r>
      <w:r>
        <w:rPr>
          <w:rFonts w:ascii="Times New Roman" w:hAnsi="Times New Roman" w:cs="Times New Roman"/>
          <w:sz w:val="28"/>
          <w:szCs w:val="28"/>
        </w:rPr>
        <w:t>предварительный анализ обращения</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2.1. Все обращения граждан, поступившие в учреждение, регистрируются лицом, осуществляющим ведение делопроизводства и документооборота в учреждении (далее – инспектор по кадрам).</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Инспектор по кадрам, в соответствии с должностной инструкцией производящий регистрацию обращений, осуществляет первоначальный анализ обращения на предмет выявления в нем признаков коррупционных проявлений.</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В случае</w:t>
      </w:r>
      <w:proofErr w:type="gramStart"/>
      <w:r w:rsidRPr="00C16737">
        <w:rPr>
          <w:rFonts w:ascii="Times New Roman" w:hAnsi="Times New Roman" w:cs="Times New Roman"/>
          <w:sz w:val="28"/>
          <w:szCs w:val="28"/>
        </w:rPr>
        <w:t>,</w:t>
      </w:r>
      <w:proofErr w:type="gramEnd"/>
      <w:r w:rsidRPr="00C16737">
        <w:rPr>
          <w:rFonts w:ascii="Times New Roman" w:hAnsi="Times New Roman" w:cs="Times New Roman"/>
          <w:sz w:val="28"/>
          <w:szCs w:val="28"/>
        </w:rPr>
        <w:t xml:space="preserve"> если, исходя из содержания обращения или по иным причинам, инспектор по кадрам не имеет возможности самостоятельно определить наличие в обращении признаков коррупции, указанный сотрудник обращается за консультацией к лицу, ответственному за профилактику коррупционных и иных правонарушений.</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Окончательное решение принимается руководителем учреждения.</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2.2. При анализе поступившего обращения с целью выявления в нем признаков коррупции должностным лицам учреждения следует руководствоваться:</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2.2.1. Определением коррупции (статья 1 Федерального закона от 25.12.2008 № 273-ФЗ «О противодействии коррупции»),</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2.2.2. Случаями утраты доверия и нарушения исполнения ими обязанностей, установленных Федеральным законом «О противодействии коррупции», другими федеральными законами и локальными нормативными актами учреждения.</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lastRenderedPageBreak/>
        <w:tab/>
        <w:t>2.2.3. Определением конфликта интересов (статья 10 Федерального закона от 25.12.2008 № 273-ФЗ «О противодействии коррупции»).</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2.3. В ходе проведения первичного анализа необходимо обращать внимание на следующее:</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а) если в обращении заявитель указывает на какие-либо противоправные решения, действия (проявления в деятельности) тех или иных лиц (органов, организаций), не называя их коррупционными, однако, эти действия имеют признаки коррупции, обращение должно считаться содержащим сведения о коррупции;</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 xml:space="preserve">б) если в обращении заявитель прямо указывает на то, что решения, действия (бездействие) тех или иных лиц являются, по его мнению, коррупционными, однако они таковыми не являются (исходя из вышеперечисленных критериев), то обращение должно считаться не содержащим сведения о коррупции. При этом после рассмотрения обращения в ответе заявителю разъясняется, что определение коррупции дается в статье 1 Федерального закона «О противодействии коррупции». </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2.4. В случае</w:t>
      </w:r>
      <w:proofErr w:type="gramStart"/>
      <w:r w:rsidRPr="00C16737">
        <w:rPr>
          <w:rFonts w:ascii="Times New Roman" w:hAnsi="Times New Roman" w:cs="Times New Roman"/>
          <w:sz w:val="28"/>
          <w:szCs w:val="28"/>
        </w:rPr>
        <w:t>,</w:t>
      </w:r>
      <w:proofErr w:type="gramEnd"/>
      <w:r w:rsidRPr="00C16737">
        <w:rPr>
          <w:rFonts w:ascii="Times New Roman" w:hAnsi="Times New Roman" w:cs="Times New Roman"/>
          <w:sz w:val="28"/>
          <w:szCs w:val="28"/>
        </w:rPr>
        <w:t xml:space="preserve"> если при первоначальном анализе обращения в нем выявлены признаки коррупции, обращение регистрируется инспектором по кадрам с индексом тематического классификатора вопросов «19.2».</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По решению руководителя учреждения может быть организована дополнительная регистрация обращений о коррупции, например, в отдельном журнале.</w:t>
      </w:r>
    </w:p>
    <w:p w:rsidR="00C16737" w:rsidRPr="00C16737" w:rsidRDefault="00C16737" w:rsidP="00C16737">
      <w:pPr>
        <w:jc w:val="both"/>
        <w:rPr>
          <w:rFonts w:ascii="Times New Roman" w:hAnsi="Times New Roman" w:cs="Times New Roman"/>
          <w:sz w:val="28"/>
          <w:szCs w:val="28"/>
        </w:rPr>
      </w:pPr>
      <w:r w:rsidRPr="00C16737">
        <w:rPr>
          <w:rFonts w:ascii="Times New Roman" w:hAnsi="Times New Roman" w:cs="Times New Roman"/>
          <w:sz w:val="28"/>
          <w:szCs w:val="28"/>
        </w:rPr>
        <w:tab/>
        <w:t xml:space="preserve"> </w:t>
      </w:r>
    </w:p>
    <w:p w:rsidR="00C16737" w:rsidRPr="00C16737" w:rsidRDefault="00C16737" w:rsidP="00C16737">
      <w:pPr>
        <w:jc w:val="center"/>
        <w:rPr>
          <w:rFonts w:ascii="Times New Roman" w:hAnsi="Times New Roman" w:cs="Times New Roman"/>
          <w:sz w:val="28"/>
          <w:szCs w:val="28"/>
        </w:rPr>
      </w:pPr>
    </w:p>
    <w:p w:rsidR="00C16737" w:rsidRDefault="00C16737" w:rsidP="00C16737">
      <w:pPr>
        <w:rPr>
          <w:rFonts w:ascii="Times New Roman" w:hAnsi="Times New Roman" w:cs="Times New Roman"/>
          <w:sz w:val="28"/>
          <w:szCs w:val="28"/>
        </w:rPr>
      </w:pPr>
    </w:p>
    <w:p w:rsidR="00350FF6" w:rsidRDefault="00350FF6" w:rsidP="00C16737">
      <w:pPr>
        <w:rPr>
          <w:rFonts w:ascii="Times New Roman" w:hAnsi="Times New Roman" w:cs="Times New Roman"/>
          <w:sz w:val="28"/>
          <w:szCs w:val="28"/>
        </w:rPr>
      </w:pPr>
    </w:p>
    <w:p w:rsidR="00350FF6" w:rsidRDefault="00350FF6" w:rsidP="00C16737">
      <w:pPr>
        <w:rPr>
          <w:rFonts w:ascii="Times New Roman" w:hAnsi="Times New Roman" w:cs="Times New Roman"/>
          <w:sz w:val="28"/>
          <w:szCs w:val="28"/>
        </w:rPr>
      </w:pPr>
    </w:p>
    <w:p w:rsidR="00350FF6" w:rsidRDefault="00350FF6" w:rsidP="00C16737">
      <w:pPr>
        <w:rPr>
          <w:rFonts w:ascii="Times New Roman" w:hAnsi="Times New Roman" w:cs="Times New Roman"/>
          <w:sz w:val="28"/>
          <w:szCs w:val="28"/>
        </w:rPr>
      </w:pPr>
    </w:p>
    <w:p w:rsidR="00350FF6" w:rsidRDefault="00350FF6" w:rsidP="00C16737">
      <w:pPr>
        <w:rPr>
          <w:rFonts w:ascii="Times New Roman" w:hAnsi="Times New Roman" w:cs="Times New Roman"/>
          <w:sz w:val="28"/>
          <w:szCs w:val="28"/>
        </w:rPr>
      </w:pPr>
    </w:p>
    <w:p w:rsidR="00350FF6" w:rsidRDefault="00350FF6" w:rsidP="00C16737">
      <w:pPr>
        <w:rPr>
          <w:rFonts w:ascii="Times New Roman" w:hAnsi="Times New Roman" w:cs="Times New Roman"/>
          <w:sz w:val="28"/>
          <w:szCs w:val="28"/>
        </w:rPr>
      </w:pPr>
    </w:p>
    <w:p w:rsidR="00350FF6" w:rsidRDefault="00350FF6" w:rsidP="00C16737">
      <w:pPr>
        <w:rPr>
          <w:rFonts w:ascii="Times New Roman" w:hAnsi="Times New Roman" w:cs="Times New Roman"/>
          <w:sz w:val="28"/>
          <w:szCs w:val="28"/>
        </w:rPr>
      </w:pPr>
      <w:bookmarkStart w:id="0" w:name="_GoBack"/>
      <w:bookmarkEnd w:id="0"/>
    </w:p>
    <w:sectPr w:rsidR="00350FF6" w:rsidSect="00F27E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954" w:rsidRPr="00350FF6" w:rsidRDefault="007A7954" w:rsidP="00350FF6">
      <w:pPr>
        <w:pStyle w:val="a3"/>
        <w:spacing w:before="0" w:after="0"/>
        <w:rPr>
          <w:rFonts w:asciiTheme="minorHAnsi" w:eastAsiaTheme="minorEastAsia" w:hAnsiTheme="minorHAnsi" w:cstheme="minorBidi"/>
          <w:sz w:val="22"/>
          <w:szCs w:val="22"/>
        </w:rPr>
      </w:pPr>
      <w:r>
        <w:separator/>
      </w:r>
    </w:p>
  </w:endnote>
  <w:endnote w:type="continuationSeparator" w:id="0">
    <w:p w:rsidR="007A7954" w:rsidRPr="00350FF6" w:rsidRDefault="007A7954" w:rsidP="00350FF6">
      <w:pPr>
        <w:pStyle w:val="a3"/>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954" w:rsidRPr="00350FF6" w:rsidRDefault="007A7954" w:rsidP="00350FF6">
      <w:pPr>
        <w:pStyle w:val="a3"/>
        <w:spacing w:before="0" w:after="0"/>
        <w:rPr>
          <w:rFonts w:asciiTheme="minorHAnsi" w:eastAsiaTheme="minorEastAsia" w:hAnsiTheme="minorHAnsi" w:cstheme="minorBidi"/>
          <w:sz w:val="22"/>
          <w:szCs w:val="22"/>
        </w:rPr>
      </w:pPr>
      <w:r>
        <w:separator/>
      </w:r>
    </w:p>
  </w:footnote>
  <w:footnote w:type="continuationSeparator" w:id="0">
    <w:p w:rsidR="007A7954" w:rsidRPr="00350FF6" w:rsidRDefault="007A7954" w:rsidP="00350FF6">
      <w:pPr>
        <w:pStyle w:val="a3"/>
        <w:spacing w:before="0" w:after="0"/>
        <w:rPr>
          <w:rFonts w:asciiTheme="minorHAnsi" w:eastAsiaTheme="minorEastAsia" w:hAnsiTheme="minorHAnsi" w:cstheme="minorBidi"/>
          <w:sz w:val="22"/>
          <w:szCs w:val="22"/>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16737"/>
    <w:rsid w:val="0001146D"/>
    <w:rsid w:val="000D7181"/>
    <w:rsid w:val="000F6C38"/>
    <w:rsid w:val="0018639F"/>
    <w:rsid w:val="00295A42"/>
    <w:rsid w:val="00350FF6"/>
    <w:rsid w:val="00376BC5"/>
    <w:rsid w:val="00514A5F"/>
    <w:rsid w:val="007A7954"/>
    <w:rsid w:val="00A11073"/>
    <w:rsid w:val="00C16737"/>
    <w:rsid w:val="00C24E18"/>
    <w:rsid w:val="00C73936"/>
    <w:rsid w:val="00F27E89"/>
    <w:rsid w:val="00F95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E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50FF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350FF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50FF6"/>
  </w:style>
  <w:style w:type="paragraph" w:styleId="a6">
    <w:name w:val="footer"/>
    <w:basedOn w:val="a"/>
    <w:link w:val="a7"/>
    <w:uiPriority w:val="99"/>
    <w:semiHidden/>
    <w:unhideWhenUsed/>
    <w:rsid w:val="00350FF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50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721</Words>
  <Characters>4113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ЦСП СД</dc:creator>
  <cp:keywords/>
  <dc:description/>
  <cp:lastModifiedBy>User</cp:lastModifiedBy>
  <cp:revision>7</cp:revision>
  <cp:lastPrinted>2021-05-26T07:36:00Z</cp:lastPrinted>
  <dcterms:created xsi:type="dcterms:W3CDTF">2021-05-14T09:43:00Z</dcterms:created>
  <dcterms:modified xsi:type="dcterms:W3CDTF">2026-07-14T07:33:00Z</dcterms:modified>
</cp:coreProperties>
</file>