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95" w:rsidRPr="00ED5319" w:rsidRDefault="00774D9E" w:rsidP="002E749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2E7495">
        <w:rPr>
          <w:rFonts w:ascii="Times New Roman" w:hAnsi="Times New Roman" w:cs="Times New Roman"/>
          <w:sz w:val="24"/>
          <w:szCs w:val="24"/>
        </w:rPr>
        <w:t xml:space="preserve"> </w:t>
      </w:r>
      <w:r w:rsidR="002E7495" w:rsidRPr="00ED5319">
        <w:rPr>
          <w:rFonts w:ascii="Times New Roman" w:hAnsi="Times New Roman" w:cs="Times New Roman"/>
          <w:sz w:val="24"/>
          <w:szCs w:val="24"/>
        </w:rPr>
        <w:t>к приказу ГБУ</w:t>
      </w:r>
      <w:r w:rsidR="002E7495">
        <w:rPr>
          <w:rFonts w:ascii="Times New Roman" w:hAnsi="Times New Roman" w:cs="Times New Roman"/>
          <w:sz w:val="24"/>
          <w:szCs w:val="24"/>
        </w:rPr>
        <w:t>СОН РО</w:t>
      </w:r>
      <w:r>
        <w:rPr>
          <w:rFonts w:ascii="Times New Roman" w:hAnsi="Times New Roman" w:cs="Times New Roman"/>
          <w:sz w:val="24"/>
          <w:szCs w:val="24"/>
        </w:rPr>
        <w:t xml:space="preserve"> «ЦСПСД Советского района  от 15.05.2021  № 53</w:t>
      </w:r>
    </w:p>
    <w:p w:rsidR="002E7495" w:rsidRDefault="002E7495" w:rsidP="002E749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«УТВЕРЖДАЮ»</w:t>
      </w:r>
    </w:p>
    <w:p w:rsidR="002E7495" w:rsidRDefault="002E7495" w:rsidP="002E749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5069"/>
        <w:gridCol w:w="5069"/>
      </w:tblGrid>
      <w:tr w:rsidR="002E7495" w:rsidTr="00CD37DC">
        <w:tc>
          <w:tcPr>
            <w:tcW w:w="5069" w:type="dxa"/>
          </w:tcPr>
          <w:p w:rsidR="002E7495" w:rsidRPr="00914C2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2E7495" w:rsidRPr="00914C2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2E7495" w:rsidRPr="00914C2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2E7495" w:rsidRPr="00914C25" w:rsidRDefault="002E7495" w:rsidP="00CD3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№12 от 14 мая 2021года</w:t>
            </w:r>
          </w:p>
        </w:tc>
        <w:tc>
          <w:tcPr>
            <w:tcW w:w="5069" w:type="dxa"/>
          </w:tcPr>
          <w:p w:rsidR="002E7495" w:rsidRPr="00914C2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2E7495" w:rsidRPr="00914C2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Советского района»</w:t>
            </w:r>
          </w:p>
          <w:p w:rsidR="002E7495" w:rsidRDefault="002E7495" w:rsidP="00CD37DC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_________ А.Н. Усенко</w:t>
            </w:r>
          </w:p>
          <w:p w:rsidR="002E7495" w:rsidRDefault="002E7495" w:rsidP="00CD3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№53 от 15.05.2021года</w:t>
            </w:r>
          </w:p>
          <w:p w:rsidR="002E7495" w:rsidRPr="00914C25" w:rsidRDefault="002E7495" w:rsidP="00CD37DC">
            <w:pPr>
              <w:rPr>
                <w:sz w:val="28"/>
                <w:szCs w:val="28"/>
              </w:rPr>
            </w:pPr>
          </w:p>
        </w:tc>
      </w:tr>
    </w:tbl>
    <w:p w:rsidR="00200F52" w:rsidRDefault="00200F52" w:rsidP="00200F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00F52" w:rsidRDefault="00200F52" w:rsidP="002E7495">
      <w:pPr>
        <w:pStyle w:val="a3"/>
        <w:spacing w:before="29" w:beforeAutospacing="0" w:after="0" w:afterAutospacing="0"/>
        <w:rPr>
          <w:rFonts w:eastAsia="Calibri"/>
          <w:sz w:val="20"/>
          <w:szCs w:val="20"/>
        </w:rPr>
      </w:pPr>
    </w:p>
    <w:p w:rsidR="00200F52" w:rsidRDefault="00200F52" w:rsidP="00200F52">
      <w:pPr>
        <w:pStyle w:val="a3"/>
        <w:spacing w:before="29" w:beforeAutospacing="0" w:after="0" w:afterAutospacing="0"/>
        <w:ind w:firstLine="567"/>
        <w:jc w:val="right"/>
        <w:rPr>
          <w:rFonts w:eastAsia="Calibri"/>
          <w:sz w:val="20"/>
          <w:szCs w:val="20"/>
        </w:rPr>
      </w:pPr>
    </w:p>
    <w:p w:rsidR="00200F52" w:rsidRPr="00B02A8E" w:rsidRDefault="00200F52" w:rsidP="00200F52">
      <w:pPr>
        <w:pStyle w:val="a3"/>
        <w:spacing w:before="29" w:beforeAutospacing="0" w:after="0" w:afterAutospacing="0"/>
        <w:ind w:firstLine="567"/>
        <w:jc w:val="right"/>
        <w:rPr>
          <w:bCs/>
          <w:szCs w:val="32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СТАНДАРТЫ И ПРОЦЕДУРЫ,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направленные на обеспечение добросовестной работы</w:t>
      </w:r>
      <w:proofErr w:type="gramEnd"/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ГБУСОН РО «</w:t>
      </w:r>
      <w:r w:rsidR="002E7495"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ЦСПСД Советского </w:t>
      </w: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района»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Стандарты и процедуры, направленные на обеспечение добросовестной работы и поведения работников (далее по тексту – стандарты) Г</w:t>
      </w:r>
      <w:r w:rsidR="002E7495"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БУСОН РО «ЦСПСД Советского</w:t>
      </w: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 (далее по тексту - учреждение) предназначены для установления ключевых принципов, которыми должны руководствоваться работник учреждения.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Настоящие стандарты поведения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1.4. Стандарты поведения призваны установить ключевые три принципа, которыми должны руководствоваться работники: добросовестность, прозрачность, развитие.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1.6.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1.7.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 третьих лиц.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1.8. Развитие означает непрерывное совершенствование стандартов в соответствии с развитием действующего законодательства.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F52" w:rsidRPr="002E7495" w:rsidRDefault="002E7495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200F52"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Законность и противодействие коррупции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Приоритетом в деятельности учреждения является строгое соблюдение закона, подзаконных актов, локальных правовых актов, инструкций и т. д., которые служат основой для осуществления всех рабочих процессов в коллективе, </w:t>
      </w: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центральным ориентиром при планировании деятельности и формировании стратегии его развития.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2.2. Учреждением установлена неприемлемость нарушения нормативно-правовых актов Российской Федерации и локальных актов учреждения. Этот ведущий принцип действует на всех уровнях деятельности учреждения, начиная с руководства и заканчивая всеми работниками.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работников учреждения не приемлемы нарушения закона и учреждение борется с любыми неправомерными действиями работников. Этот ведущий принцип действует на всех уровнях деятельности учреждения,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Общие требования к взаимодействию с третьими лицами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3.1. 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устанавливают, четкие этические нормы служебного поведения.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Любые отношения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организацию работы по профилактике коррупционных и иных правонарушений в учреждении уполномочен следить за соблюдением всех требований, применимых к взаимодействиям с коллективом, потребителями, иными третьими лицами.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3.3. Отношения с поставщиками.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интересов учреждения с особой тщательностью производится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Принципиальный подход, который использует учреждение во взаимодействии с поставщиками, – размещение заказов и т.д. осуществляется в полном соответствии с требованиями законодательства о контрактной системе.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3.4. Отношения с получателями услуг.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Добросовестное исполнение обязательств и постоянное улучшение качества предоставления социальных услуг, предоставляемых учреждением, являются главными приоритетами в отношениях с получателями услуг, их законными представителями.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отношениях не допускается использование любых неправомерных способов прямо или косвенно воздействовать на получателей услуг учреждения с целью получения иной незаконной выгоды.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допускаются в учреждении любые формы коррупции и в своей деятельности необходимо строго выполнять требования законодательства и правовых актов о противодействии коррупции.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обеспечение работников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работника, получателя услуг, его законного представителя принуждают (любое прямое или косвенное требование) о предоставлении перечисленных незаконных выгод, он обязан незамедлительно уведомить об этом директора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3.5. Мошенническая деятельность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«Мошенническая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3.6. Деятельность с использованием методов принуждения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3.7. Деятельность на основе сговора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3.8. Обструкционная деятельность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0F52" w:rsidRPr="002E7495" w:rsidRDefault="002E7495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  <w:r w:rsidR="00200F52"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Обращение с подарками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 Подход к подаркам, льготам и иным выгодам основан на трех принципах: законности, ответственности и уместности.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Общие требования к обращению с подарками.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(выгоды) определены как любое безвозмездное предоставление какой-либо вещи в связи с осуществлением учреждением своей деятельности.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Учреждения строго запрещается 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proofErr w:type="gramStart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запрещается принимать следующие виды подарков (выгод), предоставление которых прямо или косвенно связано с заключением, исполнением учреждением договоров и осуществлением им основной и иной приносящей доход деятельности: деньги -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</w:t>
      </w:r>
      <w:proofErr w:type="gramEnd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работы (услуги), выполняемые работником по трудовому договору и в пределах должностной инструкции;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4.4.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4.5. 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Недопущение конфликта интересов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5.1. Учреждение принимает все меры, чтобы в своей деятельности учитывать интересы каждого работника. Развитие потенциала сотрудников является ключевой задачей руководства. Взамен от работников ожидается сознательное следование интересам учреждения. Учреждение стремится не допустить конфликта интересов – положения, в котором личные интересы работника противоречили бы интересам учреждения.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5.2. Во избежание конфликта интересов, работники учреждения должны выполнять следующие требования:</w:t>
      </w:r>
    </w:p>
    <w:p w:rsidR="00200F52" w:rsidRPr="002E7495" w:rsidRDefault="00200F52" w:rsidP="002E74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</w:t>
      </w: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случае если такая дополнительная занятость не позволяет работнику надлежащим образом исполнять свои обязанности в учреждении;</w:t>
      </w:r>
      <w:proofErr w:type="gramEnd"/>
    </w:p>
    <w:p w:rsidR="00200F52" w:rsidRPr="002E7495" w:rsidRDefault="00200F52" w:rsidP="002E74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Конфиденциальность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6.2. 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Действия учреждения при соблюдении </w:t>
      </w:r>
      <w:proofErr w:type="spellStart"/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антикоррупционного</w:t>
      </w:r>
      <w:proofErr w:type="spellEnd"/>
      <w:r w:rsidRPr="002E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законодательства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95">
        <w:rPr>
          <w:rFonts w:ascii="Times New Roman" w:eastAsia="Times New Roman" w:hAnsi="Times New Roman" w:cs="Times New Roman"/>
          <w:color w:val="000000"/>
          <w:sz w:val="28"/>
          <w:szCs w:val="28"/>
        </w:rPr>
        <w:t>7.1. Учреждение гарантирует отсутствие каких-либо санкций в отношении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00F52" w:rsidRPr="002E7495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F52" w:rsidRDefault="00200F52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sz w:val="24"/>
          <w:szCs w:val="24"/>
        </w:rPr>
        <w:t xml:space="preserve">жение 1 к « Стандартам  и процедуры, направленные на обеспечение работы в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«15»  мая  2021 г приказ №53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4D9E" w:rsidRPr="00F86F01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31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Подпись сотрудника, ознакомившегося с документом</w:t>
            </w: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4</w:t>
            </w:r>
          </w:p>
        </w:tc>
      </w:tr>
      <w:tr w:rsidR="00774D9E" w:rsidRPr="00F86F01" w:rsidTr="00CD37DC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0500">
              <w:rPr>
                <w:rFonts w:ascii="Times New Roman" w:hAnsi="Times New Roman" w:cs="Times New Roman"/>
                <w:sz w:val="24"/>
                <w:szCs w:val="24"/>
              </w:rPr>
              <w:t>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Усенко Алла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Елена Федоровна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Татьяна Романовна</w:t>
            </w: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консультирования и психолого-педагогической помощи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 дневного пребывания несовершеннолетних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7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Лагутина Ольга </w:t>
            </w: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Герольдовна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Шабайкина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Бондаренко Елена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Лысикова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</w:pPr>
            <w:r w:rsidRPr="00F86F01">
              <w:t>Ильинская Ольга Георгиевна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  <w:r w:rsidRPr="00F86F01">
              <w:t>юрисконсульт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</w:pPr>
            <w:proofErr w:type="spellStart"/>
            <w:r w:rsidRPr="00F86F01">
              <w:t>Жеребкова</w:t>
            </w:r>
            <w:proofErr w:type="spellEnd"/>
            <w:r w:rsidRPr="00F86F01">
              <w:t xml:space="preserve"> Наталья Викторовна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</w:pPr>
            <w:r w:rsidRPr="00F86F01">
              <w:t xml:space="preserve">Специалист по социальной работе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</w:pPr>
            <w:proofErr w:type="spellStart"/>
            <w:r w:rsidRPr="00F86F01">
              <w:t>Абдулсаламова</w:t>
            </w:r>
            <w:proofErr w:type="spellEnd"/>
            <w:r w:rsidRPr="00F86F01">
              <w:t xml:space="preserve"> </w:t>
            </w:r>
            <w:proofErr w:type="spellStart"/>
            <w:r w:rsidRPr="00F86F01">
              <w:t>Мадина</w:t>
            </w:r>
            <w:proofErr w:type="spellEnd"/>
            <w:r w:rsidRPr="00F86F01">
              <w:t xml:space="preserve"> Магомедовна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</w:pPr>
            <w:r w:rsidRPr="00F86F01">
              <w:t xml:space="preserve">Специалист по социальной работе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</w:tbl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sz w:val="24"/>
          <w:szCs w:val="24"/>
        </w:rPr>
        <w:t xml:space="preserve">жение 1 к « Стандартам  и процедуры, направленные на обеспечение работы в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«15»  мая  2021 г приказ №53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4D9E" w:rsidRPr="00F86F01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Подпись сотрудника, ознакомившегося с документом</w:t>
            </w: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tabs>
                <w:tab w:val="left" w:pos="660"/>
                <w:tab w:val="center" w:pos="1211"/>
              </w:tabs>
              <w:spacing w:before="0" w:after="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86F01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4</w:t>
            </w:r>
          </w:p>
        </w:tc>
      </w:tr>
      <w:tr w:rsidR="00774D9E" w:rsidRPr="00F86F01" w:rsidTr="00CD37DC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0500">
              <w:rPr>
                <w:rFonts w:ascii="Times New Roman" w:hAnsi="Times New Roman" w:cs="Times New Roman"/>
                <w:sz w:val="24"/>
                <w:szCs w:val="24"/>
              </w:rPr>
              <w:t>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Широбоков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 Геннадьевич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proofErr w:type="gram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естра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Анищенкова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Владимировна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труду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Белова </w:t>
            </w: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Нейля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Хайдаровна</w:t>
            </w:r>
            <w:proofErr w:type="spell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Галаговец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Марианна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дворник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7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Хомякова Ирина Валентиновна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Панченко Валентина Андреевна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Пересада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Юрьевна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Фролов  Сергей Николаевич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Жеребкова</w:t>
            </w:r>
            <w:proofErr w:type="spellEnd"/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Лариса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Васильева Нина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Кумова Наталья Геннадьевна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A114A" w:rsidRDefault="00774D9E" w:rsidP="00774D9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0500">
              <w:rPr>
                <w:rFonts w:ascii="Times New Roman" w:hAnsi="Times New Roman" w:cs="Times New Roman"/>
                <w:sz w:val="24"/>
                <w:szCs w:val="24"/>
              </w:rPr>
              <w:t>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 Юрий Леонидович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Инженер </w:t>
            </w:r>
            <w:proofErr w:type="gramStart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–п</w:t>
            </w:r>
            <w:proofErr w:type="gramEnd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рограммист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774D9E">
            <w:r w:rsidRPr="00626246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Горовенко</w:t>
            </w:r>
            <w:proofErr w:type="spellEnd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774D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774D9E">
            <w:pPr>
              <w:pStyle w:val="a3"/>
              <w:spacing w:before="0" w:after="0" w:line="276" w:lineRule="auto"/>
              <w:jc w:val="both"/>
            </w:pPr>
          </w:p>
        </w:tc>
      </w:tr>
    </w:tbl>
    <w:p w:rsidR="00774D9E" w:rsidRDefault="00774D9E" w:rsidP="00774D9E">
      <w:pPr>
        <w:rPr>
          <w:rFonts w:ascii="Times New Roman" w:hAnsi="Times New Roman" w:cs="Times New Roman"/>
          <w:sz w:val="24"/>
          <w:szCs w:val="24"/>
        </w:rPr>
      </w:pPr>
    </w:p>
    <w:p w:rsidR="008C0204" w:rsidRDefault="008C0204" w:rsidP="008C02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204" w:rsidRDefault="008C0204" w:rsidP="008C0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sz w:val="24"/>
          <w:szCs w:val="24"/>
        </w:rPr>
        <w:t xml:space="preserve">жение 1 к « Стандартам  и процедурам, направленных на обеспечение работы в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«15»  мая  2021 г приказ №53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204" w:rsidRPr="00F86F01" w:rsidRDefault="008C0204" w:rsidP="008C02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p w:rsidR="00774D9E" w:rsidRDefault="00774D9E" w:rsidP="00774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204" w:rsidRDefault="008C0204" w:rsidP="00774D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Подпись сотрудника, ознакомившегося с документом</w:t>
            </w: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4</w:t>
            </w:r>
          </w:p>
        </w:tc>
      </w:tr>
      <w:tr w:rsidR="00774D9E" w:rsidRPr="00F86F01" w:rsidTr="00CD37DC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A87B7D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Бутрименко</w:t>
            </w:r>
            <w:proofErr w:type="spellEnd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Юрьевич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A87B7D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Багнюков</w:t>
            </w:r>
            <w:proofErr w:type="spellEnd"/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Алексей Павлович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 по комплексному  обслуживанию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>
            <w:r w:rsidRPr="00A87B7D">
              <w:rPr>
                <w:rFonts w:ascii="Times New Roman" w:hAnsi="Times New Roman" w:cs="Times New Roman"/>
                <w:sz w:val="24"/>
                <w:szCs w:val="24"/>
              </w:rPr>
              <w:t>15.05.2021года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Пивоварова Ольга Алексеевна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EC618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 по комплексному обслуживанию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A114A" w:rsidRDefault="00774D9E" w:rsidP="00CD37DC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CD37DC">
            <w:pPr>
              <w:rPr>
                <w:lang w:eastAsia="en-US"/>
              </w:rPr>
            </w:pPr>
          </w:p>
          <w:p w:rsidR="00774D9E" w:rsidRPr="00FA114A" w:rsidRDefault="00774D9E" w:rsidP="00CD37DC">
            <w:pPr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rPr>
          <w:trHeight w:val="7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A114A" w:rsidRDefault="00774D9E" w:rsidP="00CD37DC">
            <w:pPr>
              <w:rPr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CD37DC">
            <w:pPr>
              <w:rPr>
                <w:lang w:eastAsia="en-US"/>
              </w:rPr>
            </w:pPr>
          </w:p>
          <w:p w:rsidR="00774D9E" w:rsidRPr="00FA114A" w:rsidRDefault="00774D9E" w:rsidP="00CD37DC">
            <w:pPr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9E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  <w:tr w:rsidR="00774D9E" w:rsidRPr="00F86F01" w:rsidTr="00CD37DC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DB0500" w:rsidRDefault="00774D9E" w:rsidP="00C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9E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9E" w:rsidRPr="00F86F01" w:rsidRDefault="00774D9E" w:rsidP="00CD37DC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9E" w:rsidRPr="00F86F01" w:rsidRDefault="00774D9E" w:rsidP="00CD37DC">
            <w:pPr>
              <w:pStyle w:val="a3"/>
              <w:spacing w:before="0" w:after="0" w:line="276" w:lineRule="auto"/>
              <w:jc w:val="both"/>
            </w:pPr>
          </w:p>
        </w:tc>
      </w:tr>
    </w:tbl>
    <w:p w:rsidR="00774D9E" w:rsidRDefault="00774D9E" w:rsidP="00774D9E"/>
    <w:p w:rsidR="00774D9E" w:rsidRPr="002E7495" w:rsidRDefault="00774D9E" w:rsidP="002E74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4D9E" w:rsidRPr="002E7495" w:rsidSect="00F602B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050B9"/>
    <w:multiLevelType w:val="multilevel"/>
    <w:tmpl w:val="113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F52"/>
    <w:rsid w:val="0011237B"/>
    <w:rsid w:val="00200F52"/>
    <w:rsid w:val="002E7495"/>
    <w:rsid w:val="00664DB9"/>
    <w:rsid w:val="00774D9E"/>
    <w:rsid w:val="008C0204"/>
    <w:rsid w:val="00A6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00F5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2E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ЦСП СД</cp:lastModifiedBy>
  <cp:revision>3</cp:revision>
  <cp:lastPrinted>2021-05-28T11:39:00Z</cp:lastPrinted>
  <dcterms:created xsi:type="dcterms:W3CDTF">2021-05-28T07:31:00Z</dcterms:created>
  <dcterms:modified xsi:type="dcterms:W3CDTF">2021-05-28T11:40:00Z</dcterms:modified>
</cp:coreProperties>
</file>